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A8AF" w14:textId="779C24F9" w:rsidR="0042087D" w:rsidRPr="00093F9C" w:rsidRDefault="000D26AD" w:rsidP="0042087D">
      <w:pPr>
        <w:rPr>
          <w:rFonts w:ascii="Times New Roman" w:hAnsi="Times New Roman" w:cs="Times New Roman"/>
          <w:sz w:val="24"/>
          <w:szCs w:val="24"/>
        </w:rPr>
      </w:pPr>
      <w:r w:rsidRPr="00093F9C">
        <w:rPr>
          <w:rFonts w:ascii="Times New Roman" w:hAnsi="Times New Roman" w:cs="Times New Roman"/>
          <w:b/>
          <w:bCs/>
          <w:sz w:val="24"/>
          <w:szCs w:val="24"/>
        </w:rPr>
        <w:t>Lisa Meier McShane, Ph.D</w:t>
      </w:r>
      <w:r w:rsidRPr="00093F9C">
        <w:rPr>
          <w:rFonts w:ascii="Times New Roman" w:hAnsi="Times New Roman" w:cs="Times New Roman"/>
          <w:sz w:val="24"/>
          <w:szCs w:val="24"/>
        </w:rPr>
        <w:t xml:space="preserve">., is Associate Director, Division of Cancer Treatment and Diagnosis, National Cancer Institute, </w:t>
      </w:r>
      <w:r w:rsidR="00332876" w:rsidRPr="00093F9C">
        <w:rPr>
          <w:rFonts w:ascii="Times New Roman" w:hAnsi="Times New Roman" w:cs="Times New Roman"/>
          <w:sz w:val="24"/>
          <w:szCs w:val="24"/>
        </w:rPr>
        <w:t xml:space="preserve">U.S. </w:t>
      </w:r>
      <w:r w:rsidRPr="00093F9C">
        <w:rPr>
          <w:rFonts w:ascii="Times New Roman" w:hAnsi="Times New Roman" w:cs="Times New Roman"/>
          <w:sz w:val="24"/>
          <w:szCs w:val="24"/>
        </w:rPr>
        <w:t xml:space="preserve">National Institutes of Health, where she heads the Biometric Research Program, comprising Biostatistics and Computational and Systems Biology Branches.  She earned a Ph.D. in Statistics from Cornell University and is a Fellow of the American Statistical Association.  She is an internationally recognized expert on precision medicine clinical trial design; development of tumor markers and omics predictors for prognosis, therapy selection, and disease monitoring; and reporting guidelines for health research studies.  Her statistical research interests include biomarker-driven clinical trial design, analysis of high-dimensional omics data, multiple comparisons methods, surrogate endpoints, and biomarker assay analytical performance assessment.  </w:t>
      </w:r>
      <w:r w:rsidR="0042087D" w:rsidRPr="00093F9C">
        <w:rPr>
          <w:rFonts w:ascii="Times New Roman" w:hAnsi="Times New Roman" w:cs="Times New Roman"/>
          <w:sz w:val="24"/>
          <w:szCs w:val="24"/>
        </w:rPr>
        <w:t>She co-led efforts to develop "Reporting guidelines for tumor marker prognostic studies (REMARK)" and "Criteria for the use of omics-based predictors in clinical trials". She has coauthored numerous statistical and biomedical papers in addition to the book </w:t>
      </w:r>
      <w:r w:rsidR="0042087D" w:rsidRPr="00093F9C">
        <w:rPr>
          <w:rFonts w:ascii="Times New Roman" w:hAnsi="Times New Roman" w:cs="Times New Roman"/>
          <w:i/>
          <w:iCs/>
          <w:sz w:val="24"/>
          <w:szCs w:val="24"/>
        </w:rPr>
        <w:t>Statistical Design and Analysis of DNA Microarray Investigations</w:t>
      </w:r>
      <w:r w:rsidR="0042087D" w:rsidRPr="00093F9C">
        <w:rPr>
          <w:rFonts w:ascii="Times New Roman" w:hAnsi="Times New Roman" w:cs="Times New Roman"/>
          <w:sz w:val="24"/>
          <w:szCs w:val="24"/>
        </w:rPr>
        <w:t>. She is a frequent invited speaker at national and international oncology and statistics meetings.</w:t>
      </w:r>
    </w:p>
    <w:p w14:paraId="7A5BA9B9" w14:textId="61FA8E15" w:rsidR="000D26AD" w:rsidRPr="00093F9C" w:rsidRDefault="000D26AD" w:rsidP="000D26AD">
      <w:pPr>
        <w:rPr>
          <w:rFonts w:ascii="Times New Roman" w:hAnsi="Times New Roman" w:cs="Times New Roman"/>
          <w:sz w:val="24"/>
          <w:szCs w:val="24"/>
        </w:rPr>
      </w:pPr>
      <w:r w:rsidRPr="00093F9C">
        <w:rPr>
          <w:rFonts w:ascii="Times New Roman" w:hAnsi="Times New Roman" w:cs="Times New Roman"/>
          <w:sz w:val="24"/>
          <w:szCs w:val="24"/>
        </w:rPr>
        <w:t>Dr. McShane serves on the Scientific Advisory Board for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Science Translational Medicine</w:t>
      </w:r>
      <w:r w:rsidR="00355D36" w:rsidRPr="00093F9C">
        <w:rPr>
          <w:rFonts w:ascii="Times New Roman" w:hAnsi="Times New Roman" w:cs="Times New Roman"/>
          <w:sz w:val="24"/>
          <w:szCs w:val="24"/>
        </w:rPr>
        <w:t>,</w:t>
      </w:r>
      <w:r w:rsidR="00355D36" w:rsidRPr="00093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3F9C">
        <w:rPr>
          <w:rFonts w:ascii="Times New Roman" w:hAnsi="Times New Roman" w:cs="Times New Roman"/>
          <w:sz w:val="24"/>
          <w:szCs w:val="24"/>
        </w:rPr>
        <w:t xml:space="preserve">on the </w:t>
      </w:r>
      <w:r w:rsidR="007934F5" w:rsidRPr="00093F9C">
        <w:rPr>
          <w:rFonts w:ascii="Times New Roman" w:hAnsi="Times New Roman" w:cs="Times New Roman"/>
          <w:sz w:val="24"/>
          <w:szCs w:val="24"/>
        </w:rPr>
        <w:t>E</w:t>
      </w:r>
      <w:r w:rsidRPr="00093F9C">
        <w:rPr>
          <w:rFonts w:ascii="Times New Roman" w:hAnsi="Times New Roman" w:cs="Times New Roman"/>
          <w:sz w:val="24"/>
          <w:szCs w:val="24"/>
        </w:rPr>
        <w:t xml:space="preserve">ditorial </w:t>
      </w:r>
      <w:r w:rsidR="007934F5" w:rsidRPr="00093F9C">
        <w:rPr>
          <w:rFonts w:ascii="Times New Roman" w:hAnsi="Times New Roman" w:cs="Times New Roman"/>
          <w:sz w:val="24"/>
          <w:szCs w:val="24"/>
        </w:rPr>
        <w:t>B</w:t>
      </w:r>
      <w:r w:rsidRPr="00093F9C">
        <w:rPr>
          <w:rFonts w:ascii="Times New Roman" w:hAnsi="Times New Roman" w:cs="Times New Roman"/>
          <w:sz w:val="24"/>
          <w:szCs w:val="24"/>
        </w:rPr>
        <w:t>oard for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Journal of Clinical Oncology</w:t>
      </w:r>
      <w:r w:rsidR="00355D36" w:rsidRPr="00093F9C">
        <w:rPr>
          <w:rFonts w:ascii="Times New Roman" w:hAnsi="Times New Roman" w:cs="Times New Roman"/>
          <w:sz w:val="24"/>
          <w:szCs w:val="24"/>
        </w:rPr>
        <w:t xml:space="preserve">, and she is one of the Editors-in-Chief of </w:t>
      </w:r>
      <w:r w:rsidR="00355D36" w:rsidRPr="00093F9C">
        <w:rPr>
          <w:rFonts w:ascii="Times New Roman" w:hAnsi="Times New Roman" w:cs="Times New Roman"/>
          <w:i/>
          <w:iCs/>
          <w:sz w:val="24"/>
          <w:szCs w:val="24"/>
        </w:rPr>
        <w:t>Statistics in Medicine</w:t>
      </w:r>
      <w:r w:rsidRPr="00093F9C">
        <w:rPr>
          <w:rFonts w:ascii="Times New Roman" w:hAnsi="Times New Roman" w:cs="Times New Roman"/>
          <w:sz w:val="24"/>
          <w:szCs w:val="24"/>
        </w:rPr>
        <w:t>. She has served on American Society of Clinical Oncology committees that developed guidelines for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HER2</w:t>
      </w:r>
      <w:r w:rsidRPr="00093F9C">
        <w:rPr>
          <w:rFonts w:ascii="Times New Roman" w:hAnsi="Times New Roman" w:cs="Times New Roman"/>
          <w:sz w:val="24"/>
          <w:szCs w:val="24"/>
        </w:rPr>
        <w:t> and hormone receptor testing in breast cancer,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EGFR</w:t>
      </w:r>
      <w:r w:rsidRPr="00093F9C">
        <w:rPr>
          <w:rFonts w:ascii="Times New Roman" w:hAnsi="Times New Roman" w:cs="Times New Roman"/>
          <w:sz w:val="24"/>
          <w:szCs w:val="24"/>
        </w:rPr>
        <w:t> mutation testing in lung cancer, biomarkers in early</w:t>
      </w:r>
      <w:r w:rsidR="003466B5" w:rsidRPr="00093F9C">
        <w:rPr>
          <w:rFonts w:ascii="Times New Roman" w:hAnsi="Times New Roman" w:cs="Times New Roman"/>
          <w:sz w:val="24"/>
          <w:szCs w:val="24"/>
        </w:rPr>
        <w:t>-</w:t>
      </w:r>
      <w:r w:rsidRPr="00093F9C">
        <w:rPr>
          <w:rFonts w:ascii="Times New Roman" w:hAnsi="Times New Roman" w:cs="Times New Roman"/>
          <w:sz w:val="24"/>
          <w:szCs w:val="24"/>
        </w:rPr>
        <w:t>stage breast cancer</w:t>
      </w:r>
      <w:r w:rsidR="00E05320" w:rsidRPr="00093F9C">
        <w:rPr>
          <w:rFonts w:ascii="Times New Roman" w:hAnsi="Times New Roman" w:cs="Times New Roman"/>
          <w:sz w:val="24"/>
          <w:szCs w:val="24"/>
        </w:rPr>
        <w:t>, and b</w:t>
      </w:r>
      <w:r w:rsidR="006346D4" w:rsidRPr="00093F9C">
        <w:rPr>
          <w:rFonts w:ascii="Times New Roman" w:hAnsi="Times New Roman" w:cs="Times New Roman"/>
          <w:sz w:val="24"/>
          <w:szCs w:val="24"/>
        </w:rPr>
        <w:t xml:space="preserve">iomarkers to </w:t>
      </w:r>
      <w:r w:rsidR="007D42D6" w:rsidRPr="00093F9C">
        <w:rPr>
          <w:rFonts w:ascii="Times New Roman" w:hAnsi="Times New Roman" w:cs="Times New Roman"/>
          <w:sz w:val="24"/>
          <w:szCs w:val="24"/>
        </w:rPr>
        <w:t>inform</w:t>
      </w:r>
      <w:r w:rsidR="006346D4" w:rsidRPr="00093F9C">
        <w:rPr>
          <w:rFonts w:ascii="Times New Roman" w:hAnsi="Times New Roman" w:cs="Times New Roman"/>
          <w:sz w:val="24"/>
          <w:szCs w:val="24"/>
        </w:rPr>
        <w:t xml:space="preserve"> </w:t>
      </w:r>
      <w:r w:rsidR="00E05320" w:rsidRPr="00093F9C">
        <w:rPr>
          <w:rFonts w:ascii="Times New Roman" w:hAnsi="Times New Roman" w:cs="Times New Roman"/>
          <w:sz w:val="24"/>
          <w:szCs w:val="24"/>
        </w:rPr>
        <w:t>th</w:t>
      </w:r>
      <w:r w:rsidR="006346D4" w:rsidRPr="00093F9C">
        <w:rPr>
          <w:rFonts w:ascii="Times New Roman" w:hAnsi="Times New Roman" w:cs="Times New Roman"/>
          <w:sz w:val="24"/>
          <w:szCs w:val="24"/>
        </w:rPr>
        <w:t xml:space="preserve">erapy </w:t>
      </w:r>
      <w:r w:rsidR="00E05320" w:rsidRPr="00093F9C">
        <w:rPr>
          <w:rFonts w:ascii="Times New Roman" w:hAnsi="Times New Roman" w:cs="Times New Roman"/>
          <w:sz w:val="24"/>
          <w:szCs w:val="24"/>
        </w:rPr>
        <w:t>f</w:t>
      </w:r>
      <w:r w:rsidR="006346D4" w:rsidRPr="00093F9C">
        <w:rPr>
          <w:rFonts w:ascii="Times New Roman" w:hAnsi="Times New Roman" w:cs="Times New Roman"/>
          <w:sz w:val="24"/>
          <w:szCs w:val="24"/>
        </w:rPr>
        <w:t xml:space="preserve">or </w:t>
      </w:r>
      <w:r w:rsidR="00E05320" w:rsidRPr="00093F9C">
        <w:rPr>
          <w:rFonts w:ascii="Times New Roman" w:hAnsi="Times New Roman" w:cs="Times New Roman"/>
          <w:sz w:val="24"/>
          <w:szCs w:val="24"/>
        </w:rPr>
        <w:t>me</w:t>
      </w:r>
      <w:r w:rsidR="006346D4" w:rsidRPr="00093F9C">
        <w:rPr>
          <w:rFonts w:ascii="Times New Roman" w:hAnsi="Times New Roman" w:cs="Times New Roman"/>
          <w:sz w:val="24"/>
          <w:szCs w:val="24"/>
        </w:rPr>
        <w:t xml:space="preserve">tastatic </w:t>
      </w:r>
      <w:r w:rsidR="00E05320" w:rsidRPr="00093F9C">
        <w:rPr>
          <w:rFonts w:ascii="Times New Roman" w:hAnsi="Times New Roman" w:cs="Times New Roman"/>
          <w:sz w:val="24"/>
          <w:szCs w:val="24"/>
        </w:rPr>
        <w:t>b</w:t>
      </w:r>
      <w:r w:rsidR="006346D4" w:rsidRPr="00093F9C">
        <w:rPr>
          <w:rFonts w:ascii="Times New Roman" w:hAnsi="Times New Roman" w:cs="Times New Roman"/>
          <w:sz w:val="24"/>
          <w:szCs w:val="24"/>
        </w:rPr>
        <w:t xml:space="preserve">reast </w:t>
      </w:r>
      <w:r w:rsidR="00E05320" w:rsidRPr="00093F9C">
        <w:rPr>
          <w:rFonts w:ascii="Times New Roman" w:hAnsi="Times New Roman" w:cs="Times New Roman"/>
          <w:sz w:val="24"/>
          <w:szCs w:val="24"/>
        </w:rPr>
        <w:t>c</w:t>
      </w:r>
      <w:r w:rsidR="006346D4" w:rsidRPr="00093F9C">
        <w:rPr>
          <w:rFonts w:ascii="Times New Roman" w:hAnsi="Times New Roman" w:cs="Times New Roman"/>
          <w:sz w:val="24"/>
          <w:szCs w:val="24"/>
        </w:rPr>
        <w:t>ancer</w:t>
      </w:r>
      <w:r w:rsidRPr="00093F9C">
        <w:rPr>
          <w:rFonts w:ascii="Times New Roman" w:hAnsi="Times New Roman" w:cs="Times New Roman"/>
          <w:sz w:val="24"/>
          <w:szCs w:val="24"/>
        </w:rPr>
        <w:t xml:space="preserve">. She interacts frequently with </w:t>
      </w:r>
      <w:r w:rsidR="003466B5" w:rsidRPr="00093F9C">
        <w:rPr>
          <w:rFonts w:ascii="Times New Roman" w:hAnsi="Times New Roman" w:cs="Times New Roman"/>
          <w:sz w:val="24"/>
          <w:szCs w:val="24"/>
        </w:rPr>
        <w:t xml:space="preserve">the U.S. </w:t>
      </w:r>
      <w:r w:rsidRPr="00093F9C">
        <w:rPr>
          <w:rFonts w:ascii="Times New Roman" w:hAnsi="Times New Roman" w:cs="Times New Roman"/>
          <w:sz w:val="24"/>
          <w:szCs w:val="24"/>
        </w:rPr>
        <w:t>F</w:t>
      </w:r>
      <w:r w:rsidR="003466B5" w:rsidRPr="00093F9C">
        <w:rPr>
          <w:rFonts w:ascii="Times New Roman" w:hAnsi="Times New Roman" w:cs="Times New Roman"/>
          <w:sz w:val="24"/>
          <w:szCs w:val="24"/>
        </w:rPr>
        <w:t>ood and Drug Administration (FDA)</w:t>
      </w:r>
      <w:r w:rsidRPr="00093F9C">
        <w:rPr>
          <w:rFonts w:ascii="Times New Roman" w:hAnsi="Times New Roman" w:cs="Times New Roman"/>
          <w:sz w:val="24"/>
          <w:szCs w:val="24"/>
        </w:rPr>
        <w:t xml:space="preserve"> on biomarker-based initiatives and has served on FDA Molecular and Clinical Genetics and Clinical Chemistry and Clinical Toxicology Panels. She has served as a member of Institute of Medicine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Committee for Management of the Air Force Health Study Data and Specimens</w:t>
      </w:r>
      <w:r w:rsidRPr="00093F9C">
        <w:rPr>
          <w:rFonts w:ascii="Times New Roman" w:hAnsi="Times New Roman" w:cs="Times New Roman"/>
          <w:sz w:val="24"/>
          <w:szCs w:val="24"/>
        </w:rPr>
        <w:t>, the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Consensus Committee on Management of the Air Force Health Study Data and Specimens-Report to Congress</w:t>
      </w:r>
      <w:r w:rsidRPr="00093F9C">
        <w:rPr>
          <w:rFonts w:ascii="Times New Roman" w:hAnsi="Times New Roman" w:cs="Times New Roman"/>
          <w:sz w:val="24"/>
          <w:szCs w:val="24"/>
        </w:rPr>
        <w:t>, and the </w:t>
      </w:r>
      <w:r w:rsidRPr="00093F9C">
        <w:rPr>
          <w:rFonts w:ascii="Times New Roman" w:hAnsi="Times New Roman" w:cs="Times New Roman"/>
          <w:i/>
          <w:iCs/>
          <w:sz w:val="24"/>
          <w:szCs w:val="24"/>
        </w:rPr>
        <w:t>Committee on the State of the Science in Ovarian Cancer Research</w:t>
      </w:r>
      <w:r w:rsidRPr="00093F9C">
        <w:rPr>
          <w:rFonts w:ascii="Times New Roman" w:hAnsi="Times New Roman" w:cs="Times New Roman"/>
          <w:sz w:val="24"/>
          <w:szCs w:val="24"/>
        </w:rPr>
        <w:t>.</w:t>
      </w:r>
    </w:p>
    <w:p w14:paraId="298B2A06" w14:textId="4D533CBB" w:rsidR="000D26AD" w:rsidRPr="000D26AD" w:rsidRDefault="000D26AD" w:rsidP="000D26AD"/>
    <w:sectPr w:rsidR="000D26AD" w:rsidRPr="000D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C97"/>
    <w:multiLevelType w:val="hybridMultilevel"/>
    <w:tmpl w:val="E36A1800"/>
    <w:lvl w:ilvl="0" w:tplc="83AA73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1F58"/>
    <w:multiLevelType w:val="hybridMultilevel"/>
    <w:tmpl w:val="82687552"/>
    <w:lvl w:ilvl="0" w:tplc="68889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1C0762"/>
    <w:multiLevelType w:val="hybridMultilevel"/>
    <w:tmpl w:val="0CD22A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AD"/>
    <w:rsid w:val="00093F9C"/>
    <w:rsid w:val="000D26AD"/>
    <w:rsid w:val="00273A05"/>
    <w:rsid w:val="00332876"/>
    <w:rsid w:val="003466B5"/>
    <w:rsid w:val="00355D36"/>
    <w:rsid w:val="00357C9E"/>
    <w:rsid w:val="0042087D"/>
    <w:rsid w:val="004F3CC0"/>
    <w:rsid w:val="00623165"/>
    <w:rsid w:val="006346D4"/>
    <w:rsid w:val="007934F5"/>
    <w:rsid w:val="007D42D6"/>
    <w:rsid w:val="00AB703C"/>
    <w:rsid w:val="00DB494C"/>
    <w:rsid w:val="00E05320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C11C"/>
  <w15:chartTrackingRefBased/>
  <w15:docId w15:val="{C8C06459-9E84-4C62-88C0-CCBCAF4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D26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6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McShane, Lisa (NIH/NCI) [E]</dc:creator>
  <cp:keywords/>
  <dc:description/>
  <cp:lastModifiedBy>Janine Pritchard</cp:lastModifiedBy>
  <cp:revision>3</cp:revision>
  <dcterms:created xsi:type="dcterms:W3CDTF">2022-01-25T18:20:00Z</dcterms:created>
  <dcterms:modified xsi:type="dcterms:W3CDTF">2022-02-10T14:01:00Z</dcterms:modified>
</cp:coreProperties>
</file>